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Arial" w:asciiTheme="minorEastAsia" w:hAnsiTheme="minorEastAsia"/>
          <w:b/>
          <w:color w:val="444444"/>
          <w:kern w:val="0"/>
          <w:sz w:val="36"/>
          <w:szCs w:val="36"/>
        </w:rPr>
      </w:pPr>
      <w:r>
        <w:rPr>
          <w:rFonts w:hint="eastAsia" w:cs="Arial" w:asciiTheme="minorEastAsia" w:hAnsiTheme="minorEastAsia"/>
          <w:b/>
          <w:color w:val="444444"/>
          <w:kern w:val="0"/>
          <w:sz w:val="36"/>
          <w:szCs w:val="36"/>
        </w:rPr>
        <w:t>河北农业大学马克思主义学院</w:t>
      </w:r>
    </w:p>
    <w:p>
      <w:pPr>
        <w:jc w:val="center"/>
        <w:rPr>
          <w:rFonts w:cs="Arial" w:asciiTheme="minorEastAsia" w:hAnsiTheme="minorEastAsia"/>
          <w:b/>
          <w:color w:val="444444"/>
          <w:kern w:val="0"/>
          <w:sz w:val="36"/>
          <w:szCs w:val="36"/>
        </w:rPr>
      </w:pPr>
      <w:r>
        <w:rPr>
          <w:rFonts w:hint="eastAsia" w:cs="Arial" w:asciiTheme="minorEastAsia" w:hAnsiTheme="minorEastAsia"/>
          <w:b/>
          <w:color w:val="444444"/>
          <w:kern w:val="0"/>
          <w:sz w:val="36"/>
          <w:szCs w:val="36"/>
        </w:rPr>
        <w:t>20</w:t>
      </w:r>
      <w:r>
        <w:rPr>
          <w:rFonts w:hint="eastAsia" w:cs="Arial" w:asciiTheme="minorEastAsia" w:hAnsiTheme="minorEastAsia"/>
          <w:b/>
          <w:color w:val="444444"/>
          <w:kern w:val="0"/>
          <w:sz w:val="36"/>
          <w:szCs w:val="36"/>
          <w:lang w:val="en-US" w:eastAsia="zh-CN"/>
        </w:rPr>
        <w:t>20</w:t>
      </w:r>
      <w:r>
        <w:rPr>
          <w:rFonts w:hint="eastAsia" w:cs="Arial" w:asciiTheme="minorEastAsia" w:hAnsiTheme="minorEastAsia"/>
          <w:b/>
          <w:color w:val="444444"/>
          <w:kern w:val="0"/>
          <w:sz w:val="36"/>
          <w:szCs w:val="36"/>
        </w:rPr>
        <w:t>年研究生复试录取工作实施细则</w:t>
      </w:r>
    </w:p>
    <w:p>
      <w:pPr>
        <w:jc w:val="center"/>
        <w:rPr>
          <w:rFonts w:cs="Arial" w:asciiTheme="minorEastAsia" w:hAnsiTheme="minorEastAsia"/>
          <w:b/>
          <w:color w:val="444444"/>
          <w:kern w:val="0"/>
          <w:sz w:val="28"/>
          <w:szCs w:val="28"/>
        </w:rPr>
      </w:pPr>
    </w:p>
    <w:p>
      <w:pPr>
        <w:widowControl/>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为做好20</w:t>
      </w:r>
      <w:r>
        <w:rPr>
          <w:rFonts w:hint="eastAsia" w:asciiTheme="minorEastAsia" w:hAnsiTheme="minorEastAsia" w:eastAsiaTheme="minorEastAsia" w:cstheme="minorEastAsia"/>
          <w:color w:val="000000"/>
          <w:kern w:val="0"/>
          <w:sz w:val="28"/>
          <w:szCs w:val="28"/>
          <w:lang w:val="en-US" w:eastAsia="zh-CN"/>
        </w:rPr>
        <w:t>20</w:t>
      </w:r>
      <w:r>
        <w:rPr>
          <w:rFonts w:hint="eastAsia" w:asciiTheme="minorEastAsia" w:hAnsiTheme="minorEastAsia" w:eastAsiaTheme="minorEastAsia" w:cstheme="minorEastAsia"/>
          <w:color w:val="000000"/>
          <w:kern w:val="0"/>
          <w:sz w:val="28"/>
          <w:szCs w:val="28"/>
        </w:rPr>
        <w:t>年</w:t>
      </w:r>
      <w:r>
        <w:rPr>
          <w:rFonts w:hint="eastAsia" w:asciiTheme="minorEastAsia" w:hAnsiTheme="minorEastAsia" w:eastAsiaTheme="minorEastAsia" w:cstheme="minorEastAsia"/>
          <w:color w:val="000000"/>
          <w:kern w:val="0"/>
          <w:sz w:val="28"/>
          <w:szCs w:val="28"/>
          <w:lang w:eastAsia="zh-CN"/>
        </w:rPr>
        <w:t>马克思主义学院</w:t>
      </w:r>
      <w:r>
        <w:rPr>
          <w:rFonts w:hint="eastAsia" w:asciiTheme="minorEastAsia" w:hAnsiTheme="minorEastAsia" w:eastAsiaTheme="minorEastAsia" w:cstheme="minorEastAsia"/>
          <w:color w:val="000000"/>
          <w:kern w:val="0"/>
          <w:sz w:val="28"/>
          <w:szCs w:val="28"/>
        </w:rPr>
        <w:t>硕士研究生复试及录取工作，根据《河北农业大学20</w:t>
      </w:r>
      <w:r>
        <w:rPr>
          <w:rFonts w:hint="eastAsia" w:asciiTheme="minorEastAsia" w:hAnsiTheme="minorEastAsia" w:eastAsiaTheme="minorEastAsia" w:cstheme="minorEastAsia"/>
          <w:color w:val="000000"/>
          <w:kern w:val="0"/>
          <w:sz w:val="28"/>
          <w:szCs w:val="28"/>
          <w:lang w:val="en-US" w:eastAsia="zh-CN"/>
        </w:rPr>
        <w:t>20</w:t>
      </w:r>
      <w:r>
        <w:rPr>
          <w:rFonts w:hint="eastAsia" w:asciiTheme="minorEastAsia" w:hAnsiTheme="minorEastAsia" w:eastAsiaTheme="minorEastAsia" w:cstheme="minorEastAsia"/>
          <w:color w:val="000000"/>
          <w:kern w:val="0"/>
          <w:sz w:val="28"/>
          <w:szCs w:val="28"/>
        </w:rPr>
        <w:t>年硕士</w:t>
      </w:r>
      <w:r>
        <w:rPr>
          <w:rFonts w:hint="eastAsia" w:asciiTheme="minorEastAsia" w:hAnsiTheme="minorEastAsia" w:eastAsiaTheme="minorEastAsia" w:cstheme="minorEastAsia"/>
          <w:color w:val="000000"/>
          <w:kern w:val="0"/>
          <w:sz w:val="28"/>
          <w:szCs w:val="28"/>
          <w:lang w:eastAsia="zh-CN"/>
        </w:rPr>
        <w:t>研究生</w:t>
      </w:r>
      <w:r>
        <w:rPr>
          <w:rFonts w:hint="eastAsia" w:asciiTheme="minorEastAsia" w:hAnsiTheme="minorEastAsia" w:eastAsiaTheme="minorEastAsia" w:cstheme="minorEastAsia"/>
          <w:color w:val="000000"/>
          <w:kern w:val="0"/>
          <w:sz w:val="28"/>
          <w:szCs w:val="28"/>
        </w:rPr>
        <w:t>复试</w:t>
      </w:r>
      <w:r>
        <w:rPr>
          <w:rFonts w:hint="eastAsia" w:asciiTheme="minorEastAsia" w:hAnsiTheme="minorEastAsia" w:cstheme="minorEastAsia"/>
          <w:color w:val="000000"/>
          <w:kern w:val="0"/>
          <w:sz w:val="28"/>
          <w:szCs w:val="28"/>
          <w:lang w:eastAsia="zh-CN"/>
        </w:rPr>
        <w:t>工作</w:t>
      </w:r>
      <w:r>
        <w:rPr>
          <w:rFonts w:hint="eastAsia" w:asciiTheme="minorEastAsia" w:hAnsiTheme="minorEastAsia" w:eastAsiaTheme="minorEastAsia" w:cstheme="minorEastAsia"/>
          <w:color w:val="000000"/>
          <w:kern w:val="0"/>
          <w:sz w:val="28"/>
          <w:szCs w:val="28"/>
          <w:lang w:eastAsia="zh-CN"/>
        </w:rPr>
        <w:t>方案</w:t>
      </w:r>
      <w:r>
        <w:rPr>
          <w:rFonts w:hint="eastAsia" w:asciiTheme="minorEastAsia" w:hAnsiTheme="minorEastAsia" w:eastAsiaTheme="minorEastAsia" w:cstheme="minorEastAsia"/>
          <w:color w:val="000000"/>
          <w:kern w:val="0"/>
          <w:sz w:val="28"/>
          <w:szCs w:val="28"/>
        </w:rPr>
        <w:t>》，</w:t>
      </w:r>
      <w:r>
        <w:rPr>
          <w:rFonts w:hint="eastAsia" w:asciiTheme="minorEastAsia" w:hAnsiTheme="minorEastAsia" w:cstheme="minorEastAsia"/>
          <w:color w:val="000000"/>
          <w:kern w:val="0"/>
          <w:sz w:val="28"/>
          <w:szCs w:val="28"/>
          <w:lang w:eastAsia="zh-CN"/>
        </w:rPr>
        <w:t>在确保安全性、公平性和科学性是基础上，</w:t>
      </w:r>
      <w:r>
        <w:rPr>
          <w:rFonts w:hint="eastAsia" w:asciiTheme="minorEastAsia" w:hAnsiTheme="minorEastAsia" w:eastAsiaTheme="minorEastAsia" w:cstheme="minorEastAsia"/>
          <w:color w:val="000000"/>
          <w:kern w:val="0"/>
          <w:sz w:val="28"/>
          <w:szCs w:val="28"/>
        </w:rPr>
        <w:t>结合我院实际情况，特制定本细则。</w:t>
      </w:r>
    </w:p>
    <w:p>
      <w:pPr>
        <w:widowControl/>
        <w:shd w:val="clear" w:color="auto" w:fill="FFFFFF"/>
        <w:spacing w:line="555" w:lineRule="atLeast"/>
        <w:jc w:val="left"/>
        <w:rPr>
          <w:rFonts w:hint="eastAsia" w:asciiTheme="minorEastAsia" w:hAnsiTheme="minorEastAsia" w:eastAsiaTheme="minorEastAsia" w:cstheme="minorEastAsia"/>
          <w:b/>
          <w:bCs/>
          <w:color w:val="000000"/>
          <w:kern w:val="0"/>
          <w:sz w:val="28"/>
          <w:szCs w:val="28"/>
        </w:rPr>
      </w:pPr>
      <w:r>
        <w:rPr>
          <w:rFonts w:hint="eastAsia" w:asciiTheme="minorEastAsia" w:hAnsiTheme="minorEastAsia" w:eastAsiaTheme="minorEastAsia" w:cstheme="minorEastAsia"/>
          <w:b/>
          <w:bCs/>
          <w:color w:val="000000"/>
          <w:kern w:val="0"/>
          <w:sz w:val="28"/>
          <w:szCs w:val="28"/>
        </w:rPr>
        <w:t>一、组织领导及职责分工</w:t>
      </w:r>
    </w:p>
    <w:p>
      <w:pPr>
        <w:widowControl/>
        <w:ind w:firstLine="280" w:firstLineChars="1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000000"/>
          <w:kern w:val="0"/>
          <w:sz w:val="28"/>
          <w:szCs w:val="28"/>
        </w:rPr>
        <w:t>（一）成立研究生</w:t>
      </w:r>
      <w:r>
        <w:rPr>
          <w:rFonts w:hint="eastAsia" w:asciiTheme="minorEastAsia" w:hAnsiTheme="minorEastAsia" w:cstheme="minorEastAsia"/>
          <w:color w:val="000000"/>
          <w:kern w:val="0"/>
          <w:sz w:val="28"/>
          <w:szCs w:val="28"/>
          <w:lang w:eastAsia="zh-CN"/>
        </w:rPr>
        <w:t>招生</w:t>
      </w:r>
      <w:r>
        <w:rPr>
          <w:rFonts w:hint="eastAsia" w:asciiTheme="minorEastAsia" w:hAnsiTheme="minorEastAsia" w:eastAsiaTheme="minorEastAsia" w:cstheme="minorEastAsia"/>
          <w:color w:val="000000"/>
          <w:kern w:val="0"/>
          <w:sz w:val="28"/>
          <w:szCs w:val="28"/>
          <w:lang w:eastAsia="zh-CN"/>
        </w:rPr>
        <w:t>复试</w:t>
      </w:r>
      <w:r>
        <w:rPr>
          <w:rFonts w:hint="eastAsia" w:asciiTheme="minorEastAsia" w:hAnsiTheme="minorEastAsia" w:eastAsiaTheme="minorEastAsia" w:cstheme="minorEastAsia"/>
          <w:color w:val="000000"/>
          <w:kern w:val="0"/>
          <w:sz w:val="28"/>
          <w:szCs w:val="28"/>
        </w:rPr>
        <w:t>工作领导小组，负责</w:t>
      </w:r>
      <w:r>
        <w:rPr>
          <w:rFonts w:hint="eastAsia" w:asciiTheme="minorEastAsia" w:hAnsiTheme="minorEastAsia" w:eastAsiaTheme="minorEastAsia" w:cstheme="minorEastAsia"/>
          <w:color w:val="000000"/>
          <w:kern w:val="0"/>
          <w:sz w:val="28"/>
          <w:szCs w:val="28"/>
          <w:lang w:eastAsia="zh-CN"/>
        </w:rPr>
        <w:t>对</w:t>
      </w:r>
      <w:r>
        <w:rPr>
          <w:rFonts w:hint="eastAsia" w:asciiTheme="minorEastAsia" w:hAnsiTheme="minorEastAsia" w:eastAsiaTheme="minorEastAsia" w:cstheme="minorEastAsia"/>
          <w:color w:val="444444"/>
          <w:kern w:val="0"/>
          <w:sz w:val="28"/>
          <w:szCs w:val="28"/>
        </w:rPr>
        <w:t>复试、录取工作</w:t>
      </w:r>
      <w:r>
        <w:rPr>
          <w:rFonts w:hint="eastAsia" w:asciiTheme="minorEastAsia" w:hAnsiTheme="minorEastAsia" w:eastAsiaTheme="minorEastAsia" w:cstheme="minorEastAsia"/>
          <w:color w:val="444444"/>
          <w:kern w:val="0"/>
          <w:sz w:val="28"/>
          <w:szCs w:val="28"/>
          <w:lang w:eastAsia="zh-CN"/>
        </w:rPr>
        <w:t>的领导和统筹管理</w:t>
      </w:r>
      <w:r>
        <w:rPr>
          <w:rFonts w:hint="eastAsia" w:asciiTheme="minorEastAsia" w:hAnsiTheme="minorEastAsia" w:eastAsiaTheme="minorEastAsia" w:cstheme="minorEastAsia"/>
          <w:color w:val="444444"/>
          <w:kern w:val="0"/>
          <w:sz w:val="28"/>
          <w:szCs w:val="28"/>
        </w:rPr>
        <w:t>。</w:t>
      </w:r>
    </w:p>
    <w:p>
      <w:pPr>
        <w:widowControl/>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eastAsiaTheme="minorEastAsia" w:cstheme="minorEastAsia"/>
          <w:color w:val="000000"/>
          <w:kern w:val="0"/>
          <w:sz w:val="28"/>
          <w:szCs w:val="28"/>
        </w:rPr>
        <w:t>（二）成立研究生招生</w:t>
      </w:r>
      <w:r>
        <w:rPr>
          <w:rFonts w:hint="eastAsia" w:asciiTheme="minorEastAsia" w:hAnsiTheme="minorEastAsia" w:eastAsiaTheme="minorEastAsia" w:cstheme="minorEastAsia"/>
          <w:color w:val="000000"/>
          <w:kern w:val="0"/>
          <w:sz w:val="28"/>
          <w:szCs w:val="28"/>
          <w:lang w:eastAsia="zh-CN"/>
        </w:rPr>
        <w:t>复试</w:t>
      </w:r>
      <w:r>
        <w:rPr>
          <w:rFonts w:hint="eastAsia" w:asciiTheme="minorEastAsia" w:hAnsiTheme="minorEastAsia" w:eastAsiaTheme="minorEastAsia" w:cstheme="minorEastAsia"/>
          <w:color w:val="000000"/>
          <w:kern w:val="0"/>
          <w:sz w:val="28"/>
          <w:szCs w:val="28"/>
        </w:rPr>
        <w:t>工作小组，负责</w:t>
      </w:r>
      <w:r>
        <w:rPr>
          <w:rFonts w:hint="eastAsia" w:asciiTheme="minorEastAsia" w:hAnsiTheme="minorEastAsia" w:eastAsiaTheme="minorEastAsia" w:cstheme="minorEastAsia"/>
          <w:color w:val="000000"/>
          <w:kern w:val="0"/>
          <w:sz w:val="28"/>
          <w:szCs w:val="28"/>
          <w:lang w:eastAsia="zh-CN"/>
        </w:rPr>
        <w:t>组织、协调、实施复试考核工作。</w:t>
      </w:r>
    </w:p>
    <w:p>
      <w:pPr>
        <w:spacing w:line="560" w:lineRule="exact"/>
        <w:ind w:firstLine="700" w:firstLineChars="250"/>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1、资格审查和成绩复核组</w:t>
      </w:r>
    </w:p>
    <w:p>
      <w:pPr>
        <w:numPr>
          <w:ilvl w:val="0"/>
          <w:numId w:val="1"/>
        </w:numPr>
        <w:spacing w:line="560" w:lineRule="exact"/>
        <w:ind w:firstLine="700" w:firstLineChars="250"/>
        <w:jc w:val="left"/>
        <w:rPr>
          <w:rFonts w:hint="eastAsia"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lang w:val="en-US" w:eastAsia="zh-CN"/>
        </w:rPr>
        <w:t>外语水平测试</w:t>
      </w:r>
      <w:r>
        <w:rPr>
          <w:rFonts w:hint="eastAsia" w:asciiTheme="minorEastAsia" w:hAnsiTheme="minorEastAsia" w:cstheme="minorEastAsia"/>
          <w:color w:val="000000"/>
          <w:sz w:val="28"/>
          <w:szCs w:val="28"/>
          <w:lang w:val="en-US" w:eastAsia="zh-CN"/>
        </w:rPr>
        <w:t>和</w:t>
      </w:r>
      <w:r>
        <w:rPr>
          <w:rFonts w:hint="eastAsia" w:asciiTheme="minorEastAsia" w:hAnsiTheme="minorEastAsia" w:eastAsiaTheme="minorEastAsia" w:cstheme="minorEastAsia"/>
          <w:color w:val="000000"/>
          <w:sz w:val="28"/>
          <w:szCs w:val="28"/>
          <w:lang w:val="en-US" w:eastAsia="zh-CN"/>
        </w:rPr>
        <w:t>综合面试组</w:t>
      </w:r>
    </w:p>
    <w:p>
      <w:pPr>
        <w:numPr>
          <w:ilvl w:val="0"/>
          <w:numId w:val="2"/>
        </w:numPr>
        <w:spacing w:line="560" w:lineRule="exact"/>
        <w:jc w:val="left"/>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成立研究生招生复试监督保障工作小组，负责过程监督、技术保障及防疫安全工作。</w:t>
      </w:r>
    </w:p>
    <w:p>
      <w:pPr>
        <w:keepNext w:val="0"/>
        <w:keepLines w:val="0"/>
        <w:widowControl/>
        <w:numPr>
          <w:ilvl w:val="0"/>
          <w:numId w:val="2"/>
        </w:numPr>
        <w:suppressLineNumbers w:val="0"/>
        <w:ind w:left="0" w:leftChars="0" w:firstLine="0" w:firstLineChars="0"/>
        <w:jc w:val="left"/>
        <w:rPr>
          <w:rFonts w:hint="eastAsia" w:asciiTheme="minorEastAsia" w:hAnsiTheme="minorEastAsia" w:cstheme="minorEastAsia"/>
          <w:color w:val="000000"/>
          <w:sz w:val="28"/>
          <w:szCs w:val="28"/>
          <w:lang w:eastAsia="zh-CN"/>
        </w:rPr>
      </w:pPr>
      <w:r>
        <w:rPr>
          <w:rFonts w:hint="eastAsia" w:asciiTheme="minorEastAsia" w:hAnsiTheme="minorEastAsia" w:cstheme="minorEastAsia"/>
          <w:color w:val="000000"/>
          <w:sz w:val="28"/>
          <w:szCs w:val="28"/>
          <w:lang w:eastAsia="zh-CN"/>
        </w:rPr>
        <w:t>复试准备工作。</w:t>
      </w:r>
    </w:p>
    <w:p>
      <w:pPr>
        <w:widowControl/>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val="en-US" w:eastAsia="zh-CN"/>
        </w:rPr>
        <w:t>复试前做好远程复试所需设备（电脑、麦克风、音箱、摄像头、投影、有线网络等）的准备、调试工作，并准备适当的备用设备及备选平台，如突遇故障及时更换。</w:t>
      </w:r>
    </w:p>
    <w:p>
      <w:pPr>
        <w:widowControl/>
        <w:ind w:firstLine="560" w:firstLineChars="200"/>
        <w:jc w:val="left"/>
        <w:rPr>
          <w:rFonts w:hint="eastAsia" w:asciiTheme="minorEastAsia" w:hAnsiTheme="minorEastAsia" w:eastAsiaTheme="minorEastAsia" w:cstheme="minorEastAsia"/>
          <w:color w:val="000000"/>
          <w:kern w:val="0"/>
          <w:sz w:val="28"/>
          <w:szCs w:val="28"/>
          <w:lang w:val="en-US" w:eastAsia="zh-CN"/>
        </w:rPr>
      </w:pPr>
      <w:r>
        <w:rPr>
          <w:rFonts w:hint="eastAsia" w:asciiTheme="minorEastAsia" w:hAnsiTheme="minorEastAsia" w:eastAsiaTheme="minorEastAsia" w:cstheme="minorEastAsia"/>
          <w:color w:val="000000"/>
          <w:kern w:val="0"/>
          <w:sz w:val="28"/>
          <w:szCs w:val="28"/>
          <w:lang w:eastAsia="zh-CN"/>
        </w:rPr>
        <w:t>复试前按照《河北农业大学复试工作人员培训办法》对所有参与复试的工作人员进行招生政策、纪律、远程复试平台等方面的培训和模拟演练，并签订《河北农业大学复试工作人员保密责任承诺书》，确保复试过程安全、顺畅、稳定</w:t>
      </w:r>
      <w:r>
        <w:rPr>
          <w:rFonts w:hint="eastAsia" w:asciiTheme="minorEastAsia" w:hAnsiTheme="minorEastAsia" w:cstheme="minorEastAsia"/>
          <w:color w:val="000000"/>
          <w:kern w:val="0"/>
          <w:sz w:val="28"/>
          <w:szCs w:val="28"/>
          <w:lang w:eastAsia="zh-CN"/>
        </w:rPr>
        <w:t>。</w:t>
      </w:r>
    </w:p>
    <w:p>
      <w:pPr>
        <w:widowControl/>
        <w:shd w:val="clear" w:color="auto" w:fill="FFFFFF"/>
        <w:spacing w:line="555" w:lineRule="atLeast"/>
        <w:jc w:val="left"/>
        <w:rPr>
          <w:rFonts w:hint="eastAsia" w:asciiTheme="minorEastAsia" w:hAnsiTheme="minorEastAsia" w:eastAsiaTheme="minorEastAsia" w:cstheme="minorEastAsia"/>
          <w:b/>
          <w:bCs/>
          <w:color w:val="000000"/>
          <w:kern w:val="0"/>
          <w:sz w:val="28"/>
          <w:szCs w:val="28"/>
        </w:rPr>
      </w:pPr>
    </w:p>
    <w:p>
      <w:pPr>
        <w:widowControl/>
        <w:shd w:val="clear" w:color="auto" w:fill="FFFFFF"/>
        <w:spacing w:line="555" w:lineRule="atLeast"/>
        <w:jc w:val="left"/>
        <w:rPr>
          <w:rFonts w:hint="eastAsia"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color w:val="000000"/>
          <w:kern w:val="0"/>
          <w:sz w:val="28"/>
          <w:szCs w:val="28"/>
        </w:rPr>
        <w:t>二、</w:t>
      </w:r>
      <w:r>
        <w:rPr>
          <w:rFonts w:hint="eastAsia" w:asciiTheme="minorEastAsia" w:hAnsiTheme="minorEastAsia" w:eastAsiaTheme="minorEastAsia" w:cstheme="minorEastAsia"/>
          <w:b/>
          <w:bCs/>
          <w:kern w:val="0"/>
          <w:sz w:val="28"/>
          <w:szCs w:val="28"/>
        </w:rPr>
        <w:t>复试安排</w:t>
      </w:r>
    </w:p>
    <w:p>
      <w:pPr>
        <w:widowControl/>
        <w:shd w:val="clear" w:color="auto" w:fill="FFFFFF"/>
        <w:spacing w:line="555" w:lineRule="atLeast"/>
        <w:jc w:val="left"/>
        <w:rPr>
          <w:rFonts w:hint="eastAsia" w:asciiTheme="minorEastAsia" w:hAnsiTheme="minorEastAsia" w:eastAsiaTheme="minorEastAsia" w:cstheme="minorEastAsia"/>
          <w:b w:val="0"/>
          <w:bCs w:val="0"/>
          <w:kern w:val="0"/>
          <w:sz w:val="28"/>
          <w:szCs w:val="28"/>
          <w:lang w:eastAsia="zh-CN"/>
        </w:rPr>
      </w:pPr>
      <w:r>
        <w:rPr>
          <w:rFonts w:hint="eastAsia" w:asciiTheme="minorEastAsia" w:hAnsiTheme="minorEastAsia" w:eastAsiaTheme="minorEastAsia" w:cstheme="minorEastAsia"/>
          <w:b w:val="0"/>
          <w:bCs w:val="0"/>
          <w:kern w:val="0"/>
          <w:sz w:val="28"/>
          <w:szCs w:val="28"/>
        </w:rPr>
        <w:t>（一）</w:t>
      </w:r>
      <w:r>
        <w:rPr>
          <w:rFonts w:hint="eastAsia" w:asciiTheme="minorEastAsia" w:hAnsiTheme="minorEastAsia" w:eastAsiaTheme="minorEastAsia" w:cstheme="minorEastAsia"/>
          <w:b w:val="0"/>
          <w:bCs w:val="0"/>
          <w:kern w:val="0"/>
          <w:sz w:val="28"/>
          <w:szCs w:val="28"/>
          <w:lang w:eastAsia="zh-CN"/>
        </w:rPr>
        <w:t>资格审</w:t>
      </w:r>
      <w:r>
        <w:rPr>
          <w:rFonts w:hint="eastAsia" w:asciiTheme="minorEastAsia" w:hAnsiTheme="minorEastAsia" w:cstheme="minorEastAsia"/>
          <w:b w:val="0"/>
          <w:bCs w:val="0"/>
          <w:kern w:val="0"/>
          <w:sz w:val="28"/>
          <w:szCs w:val="28"/>
          <w:lang w:eastAsia="zh-CN"/>
        </w:rPr>
        <w:t>查</w:t>
      </w:r>
    </w:p>
    <w:p>
      <w:pPr>
        <w:widowControl/>
        <w:shd w:val="clear" w:color="auto" w:fill="FFFFFF"/>
        <w:spacing w:line="555" w:lineRule="atLeast"/>
        <w:ind w:firstLine="6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时间：20</w:t>
      </w:r>
      <w:r>
        <w:rPr>
          <w:rFonts w:hint="eastAsia" w:asciiTheme="minorEastAsia" w:hAnsiTheme="minorEastAsia" w:eastAsiaTheme="minorEastAsia" w:cstheme="minorEastAsia"/>
          <w:kern w:val="0"/>
          <w:sz w:val="28"/>
          <w:szCs w:val="28"/>
          <w:lang w:val="en-US" w:eastAsia="zh-CN"/>
        </w:rPr>
        <w:t>20</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日 上午8：30</w:t>
      </w:r>
    </w:p>
    <w:p>
      <w:pPr>
        <w:widowControl/>
        <w:shd w:val="clear" w:color="auto" w:fill="FFFFFF"/>
        <w:spacing w:line="555" w:lineRule="atLeast"/>
        <w:ind w:firstLine="600"/>
        <w:jc w:val="left"/>
        <w:rPr>
          <w:rFonts w:hint="eastAsia" w:asciiTheme="minorEastAsia" w:hAnsiTheme="minorEastAsia" w:eastAsiaTheme="minorEastAsia" w:cstheme="minorEastAsia"/>
          <w:b w:val="0"/>
          <w:bCs w:val="0"/>
          <w:kern w:val="0"/>
          <w:sz w:val="28"/>
          <w:szCs w:val="28"/>
          <w:lang w:val="en-US" w:eastAsia="zh-CN"/>
        </w:rPr>
      </w:pPr>
      <w:r>
        <w:rPr>
          <w:rFonts w:hint="eastAsia" w:asciiTheme="minorEastAsia" w:hAnsiTheme="minorEastAsia" w:eastAsiaTheme="minorEastAsia" w:cstheme="minorEastAsia"/>
          <w:b w:val="0"/>
          <w:bCs w:val="0"/>
          <w:kern w:val="0"/>
          <w:sz w:val="28"/>
          <w:szCs w:val="28"/>
          <w:lang w:eastAsia="zh-CN"/>
        </w:rPr>
        <w:t>地点：综合楼</w:t>
      </w:r>
      <w:r>
        <w:rPr>
          <w:rFonts w:hint="eastAsia" w:asciiTheme="minorEastAsia" w:hAnsiTheme="minorEastAsia" w:eastAsiaTheme="minorEastAsia" w:cstheme="minorEastAsia"/>
          <w:b w:val="0"/>
          <w:bCs w:val="0"/>
          <w:kern w:val="0"/>
          <w:sz w:val="28"/>
          <w:szCs w:val="28"/>
          <w:lang w:val="en-US" w:eastAsia="zh-CN"/>
        </w:rPr>
        <w:t>611</w:t>
      </w:r>
    </w:p>
    <w:p>
      <w:pPr>
        <w:widowControl/>
        <w:shd w:val="clear" w:color="auto" w:fill="FFFFFF"/>
        <w:spacing w:line="555" w:lineRule="atLeast"/>
        <w:ind w:firstLine="645"/>
        <w:rPr>
          <w:rFonts w:hint="eastAsia" w:asciiTheme="minorEastAsia" w:hAnsiTheme="minorEastAsia" w:eastAsiaTheme="minorEastAsia" w:cstheme="minorEastAsia"/>
          <w:color w:val="333333"/>
          <w:spacing w:val="8"/>
          <w:kern w:val="0"/>
          <w:sz w:val="28"/>
          <w:szCs w:val="28"/>
          <w:lang w:eastAsia="zh-CN"/>
        </w:rPr>
      </w:pPr>
      <w:r>
        <w:rPr>
          <w:rFonts w:hint="eastAsia" w:asciiTheme="minorEastAsia" w:hAnsiTheme="minorEastAsia" w:eastAsiaTheme="minorEastAsia" w:cstheme="minorEastAsia"/>
          <w:color w:val="000000"/>
          <w:sz w:val="28"/>
          <w:szCs w:val="28"/>
          <w:lang w:val="en-US" w:eastAsia="zh-CN"/>
        </w:rPr>
        <w:t>资格审查和成绩复核组针对我校</w:t>
      </w:r>
      <w:r>
        <w:rPr>
          <w:rFonts w:hint="eastAsia" w:asciiTheme="minorEastAsia" w:hAnsiTheme="minorEastAsia" w:eastAsiaTheme="minorEastAsia" w:cstheme="minorEastAsia"/>
          <w:color w:val="000000"/>
          <w:spacing w:val="8"/>
          <w:kern w:val="0"/>
          <w:sz w:val="28"/>
          <w:szCs w:val="28"/>
        </w:rPr>
        <w:t>复试工作方案及考生</w:t>
      </w:r>
      <w:r>
        <w:rPr>
          <w:rFonts w:hint="eastAsia" w:asciiTheme="minorEastAsia" w:hAnsiTheme="minorEastAsia" w:cstheme="minorEastAsia"/>
          <w:color w:val="000000"/>
          <w:spacing w:val="8"/>
          <w:kern w:val="0"/>
          <w:sz w:val="28"/>
          <w:szCs w:val="28"/>
          <w:lang w:eastAsia="zh-CN"/>
        </w:rPr>
        <w:t>复试</w:t>
      </w:r>
      <w:r>
        <w:rPr>
          <w:rFonts w:hint="eastAsia" w:asciiTheme="minorEastAsia" w:hAnsiTheme="minorEastAsia" w:eastAsiaTheme="minorEastAsia" w:cstheme="minorEastAsia"/>
          <w:color w:val="000000"/>
          <w:spacing w:val="8"/>
          <w:kern w:val="0"/>
          <w:sz w:val="28"/>
          <w:szCs w:val="28"/>
        </w:rPr>
        <w:t>须知</w:t>
      </w:r>
      <w:r>
        <w:rPr>
          <w:rFonts w:hint="eastAsia" w:asciiTheme="minorEastAsia" w:hAnsiTheme="minorEastAsia" w:eastAsiaTheme="minorEastAsia" w:cstheme="minorEastAsia"/>
          <w:color w:val="000000"/>
          <w:spacing w:val="8"/>
          <w:kern w:val="0"/>
          <w:sz w:val="28"/>
          <w:szCs w:val="28"/>
          <w:lang w:eastAsia="zh-CN"/>
        </w:rPr>
        <w:t>中要求考生</w:t>
      </w:r>
      <w:r>
        <w:rPr>
          <w:rFonts w:hint="eastAsia" w:asciiTheme="minorEastAsia" w:hAnsiTheme="minorEastAsia" w:eastAsiaTheme="minorEastAsia" w:cstheme="minorEastAsia"/>
          <w:color w:val="000000"/>
          <w:spacing w:val="8"/>
          <w:kern w:val="0"/>
          <w:sz w:val="28"/>
          <w:szCs w:val="28"/>
        </w:rPr>
        <w:t>提前准备</w:t>
      </w:r>
      <w:r>
        <w:rPr>
          <w:rFonts w:hint="eastAsia" w:asciiTheme="minorEastAsia" w:hAnsiTheme="minorEastAsia" w:eastAsiaTheme="minorEastAsia" w:cstheme="minorEastAsia"/>
          <w:color w:val="000000"/>
          <w:spacing w:val="8"/>
          <w:kern w:val="0"/>
          <w:sz w:val="28"/>
          <w:szCs w:val="28"/>
          <w:lang w:eastAsia="zh-CN"/>
        </w:rPr>
        <w:t>的</w:t>
      </w:r>
      <w:r>
        <w:rPr>
          <w:rFonts w:hint="eastAsia" w:asciiTheme="minorEastAsia" w:hAnsiTheme="minorEastAsia" w:eastAsiaTheme="minorEastAsia" w:cstheme="minorEastAsia"/>
          <w:color w:val="000000"/>
          <w:spacing w:val="8"/>
          <w:kern w:val="0"/>
          <w:sz w:val="28"/>
          <w:szCs w:val="28"/>
        </w:rPr>
        <w:t>材料</w:t>
      </w:r>
      <w:r>
        <w:rPr>
          <w:rFonts w:hint="eastAsia" w:asciiTheme="minorEastAsia" w:hAnsiTheme="minorEastAsia" w:cstheme="minorEastAsia"/>
          <w:color w:val="000000"/>
          <w:spacing w:val="8"/>
          <w:kern w:val="0"/>
          <w:sz w:val="28"/>
          <w:szCs w:val="28"/>
          <w:lang w:eastAsia="zh-CN"/>
        </w:rPr>
        <w:t>原件</w:t>
      </w:r>
      <w:r>
        <w:rPr>
          <w:rFonts w:hint="eastAsia" w:asciiTheme="minorEastAsia" w:hAnsiTheme="minorEastAsia" w:eastAsiaTheme="minorEastAsia" w:cstheme="minorEastAsia"/>
          <w:b w:val="0"/>
          <w:bCs w:val="0"/>
          <w:color w:val="auto"/>
          <w:spacing w:val="8"/>
          <w:kern w:val="0"/>
          <w:sz w:val="28"/>
          <w:szCs w:val="28"/>
          <w:u w:val="none"/>
        </w:rPr>
        <w:t>扫描件、照片</w:t>
      </w:r>
      <w:r>
        <w:rPr>
          <w:rFonts w:hint="eastAsia" w:asciiTheme="minorEastAsia" w:hAnsiTheme="minorEastAsia" w:eastAsiaTheme="minorEastAsia" w:cstheme="minorEastAsia"/>
          <w:color w:val="000000"/>
          <w:spacing w:val="8"/>
          <w:kern w:val="0"/>
          <w:sz w:val="28"/>
          <w:szCs w:val="28"/>
          <w:lang w:eastAsia="zh-CN"/>
        </w:rPr>
        <w:t>等，尤其考生的居民身份证、学生证、学历学位证书、学历学籍核验结果等进行严格审查核验，并录入资格审核登记表备查</w:t>
      </w:r>
      <w:r>
        <w:rPr>
          <w:rFonts w:hint="eastAsia" w:asciiTheme="minorEastAsia" w:hAnsiTheme="minorEastAsia" w:cstheme="minorEastAsia"/>
          <w:color w:val="000000"/>
          <w:spacing w:val="8"/>
          <w:kern w:val="0"/>
          <w:sz w:val="28"/>
          <w:szCs w:val="28"/>
          <w:lang w:eastAsia="zh-CN"/>
        </w:rPr>
        <w:t>，资格审查不合格者不予复试</w:t>
      </w:r>
      <w:r>
        <w:rPr>
          <w:rFonts w:hint="eastAsia" w:asciiTheme="minorEastAsia" w:hAnsiTheme="minorEastAsia" w:eastAsiaTheme="minorEastAsia" w:cstheme="minorEastAsia"/>
          <w:color w:val="000000"/>
          <w:spacing w:val="8"/>
          <w:kern w:val="0"/>
          <w:sz w:val="28"/>
          <w:szCs w:val="28"/>
          <w:lang w:eastAsia="zh-CN"/>
        </w:rPr>
        <w:t>。</w:t>
      </w:r>
    </w:p>
    <w:p>
      <w:pPr>
        <w:widowControl/>
        <w:shd w:val="clear" w:color="auto" w:fill="FFFFFF"/>
        <w:spacing w:line="555" w:lineRule="atLeast"/>
        <w:jc w:val="left"/>
        <w:rPr>
          <w:rFonts w:hint="eastAsia" w:asciiTheme="minorEastAsia" w:hAnsiTheme="minorEastAsia" w:eastAsiaTheme="minorEastAsia" w:cstheme="minorEastAsia"/>
          <w:b w:val="0"/>
          <w:bCs w:val="0"/>
          <w:kern w:val="0"/>
          <w:sz w:val="28"/>
          <w:szCs w:val="28"/>
          <w:lang w:eastAsia="zh-CN"/>
        </w:rPr>
      </w:pPr>
      <w:r>
        <w:rPr>
          <w:rFonts w:hint="eastAsia" w:asciiTheme="minorEastAsia" w:hAnsiTheme="minorEastAsia" w:eastAsiaTheme="minorEastAsia" w:cstheme="minorEastAsia"/>
          <w:b w:val="0"/>
          <w:bCs w:val="0"/>
          <w:kern w:val="0"/>
          <w:sz w:val="28"/>
          <w:szCs w:val="28"/>
          <w:lang w:eastAsia="zh-CN"/>
        </w:rPr>
        <w:t>（二）</w:t>
      </w:r>
      <w:r>
        <w:rPr>
          <w:rFonts w:hint="eastAsia" w:asciiTheme="minorEastAsia" w:hAnsiTheme="minorEastAsia" w:eastAsiaTheme="minorEastAsia" w:cstheme="minorEastAsia"/>
          <w:b w:val="0"/>
          <w:bCs w:val="0"/>
          <w:kern w:val="0"/>
          <w:sz w:val="28"/>
          <w:szCs w:val="28"/>
        </w:rPr>
        <w:t>复试时间、</w:t>
      </w:r>
      <w:r>
        <w:rPr>
          <w:rFonts w:hint="eastAsia" w:asciiTheme="minorEastAsia" w:hAnsiTheme="minorEastAsia" w:eastAsiaTheme="minorEastAsia" w:cstheme="minorEastAsia"/>
          <w:b w:val="0"/>
          <w:bCs w:val="0"/>
          <w:kern w:val="0"/>
          <w:sz w:val="28"/>
          <w:szCs w:val="28"/>
          <w:lang w:eastAsia="zh-CN"/>
        </w:rPr>
        <w:t>方式</w:t>
      </w:r>
    </w:p>
    <w:p>
      <w:pPr>
        <w:widowControl/>
        <w:shd w:val="clear" w:color="auto" w:fill="FFFFFF"/>
        <w:spacing w:line="555" w:lineRule="atLeast"/>
        <w:ind w:firstLine="6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时间：20</w:t>
      </w:r>
      <w:r>
        <w:rPr>
          <w:rFonts w:hint="eastAsia" w:asciiTheme="minorEastAsia" w:hAnsiTheme="minorEastAsia" w:eastAsiaTheme="minorEastAsia" w:cstheme="minorEastAsia"/>
          <w:kern w:val="0"/>
          <w:sz w:val="28"/>
          <w:szCs w:val="28"/>
          <w:lang w:val="en-US" w:eastAsia="zh-CN"/>
        </w:rPr>
        <w:t>20</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cstheme="minorEastAsia"/>
          <w:kern w:val="0"/>
          <w:sz w:val="28"/>
          <w:szCs w:val="28"/>
          <w:lang w:val="en-US" w:eastAsia="zh-CN"/>
        </w:rPr>
        <w:t>3</w:t>
      </w:r>
      <w:r>
        <w:rPr>
          <w:rFonts w:hint="eastAsia" w:asciiTheme="minorEastAsia" w:hAnsiTheme="minorEastAsia" w:eastAsiaTheme="minorEastAsia" w:cstheme="minorEastAsia"/>
          <w:kern w:val="0"/>
          <w:sz w:val="28"/>
          <w:szCs w:val="28"/>
        </w:rPr>
        <w:t>日 上午8：30</w:t>
      </w:r>
    </w:p>
    <w:p>
      <w:pPr>
        <w:widowControl/>
        <w:shd w:val="clear" w:color="auto" w:fill="FFFFFF"/>
        <w:spacing w:line="555" w:lineRule="atLeast"/>
        <w:ind w:firstLine="600"/>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方式：采用远程复试方式</w:t>
      </w:r>
    </w:p>
    <w:p>
      <w:pPr>
        <w:widowControl/>
        <w:shd w:val="clear" w:color="auto" w:fill="FFFFFF"/>
        <w:spacing w:line="555" w:lineRule="atLeast"/>
        <w:ind w:firstLine="600"/>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 xml:space="preserve">学校端：面试专家组集中面试。 </w:t>
      </w:r>
    </w:p>
    <w:p>
      <w:pPr>
        <w:widowControl/>
        <w:shd w:val="clear" w:color="auto" w:fill="FFFFFF"/>
        <w:spacing w:line="555" w:lineRule="atLeast"/>
        <w:ind w:firstLine="600"/>
        <w:jc w:val="left"/>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lang w:eastAsia="zh-CN"/>
        </w:rPr>
        <w:t>考生端：复试场地要做到相对独立，环境要整洁、光线适宜、安静、无干扰、网络信号良好（严禁在培训机构）。</w:t>
      </w:r>
    </w:p>
    <w:p>
      <w:pPr>
        <w:widowControl/>
        <w:shd w:val="clear" w:color="auto" w:fill="FFFFFF"/>
        <w:spacing w:line="555" w:lineRule="atLeast"/>
        <w:ind w:firstLine="560" w:firstLineChars="200"/>
        <w:jc w:val="left"/>
        <w:rPr>
          <w:rFonts w:hint="eastAsia" w:asciiTheme="minorEastAsia" w:hAnsiTheme="minorEastAsia" w:eastAsiaTheme="minorEastAsia" w:cstheme="minorEastAsia"/>
          <w:color w:val="444444"/>
          <w:kern w:val="0"/>
          <w:sz w:val="28"/>
          <w:szCs w:val="28"/>
        </w:rPr>
      </w:pPr>
      <w:r>
        <w:rPr>
          <w:rFonts w:hint="eastAsia" w:asciiTheme="minorEastAsia" w:hAnsiTheme="minorEastAsia" w:eastAsiaTheme="minorEastAsia" w:cstheme="minorEastAsia"/>
          <w:color w:val="000000"/>
          <w:kern w:val="0"/>
          <w:sz w:val="28"/>
          <w:szCs w:val="28"/>
        </w:rPr>
        <w:t>复试前与所有具有复试资格的考生通过平台进行演练，熟悉平台（包括备选平台）的使用方法，并对未能参加预演的考生，逐一电话询问具体原因，做好详细记录。因考生个人原因逾期不参加复试的视为自动放弃，学院不承担任何责任。</w:t>
      </w:r>
    </w:p>
    <w:p>
      <w:pPr>
        <w:widowControl/>
        <w:shd w:val="clear" w:color="auto" w:fill="FFFFFF"/>
        <w:jc w:val="left"/>
        <w:rPr>
          <w:rFonts w:hint="eastAsia" w:asciiTheme="minorEastAsia" w:hAnsiTheme="minorEastAsia" w:eastAsiaTheme="minorEastAsia" w:cstheme="minorEastAsia"/>
          <w:b w:val="0"/>
          <w:bCs w:val="0"/>
          <w:color w:val="444444"/>
          <w:kern w:val="0"/>
          <w:sz w:val="28"/>
          <w:szCs w:val="28"/>
        </w:rPr>
      </w:pPr>
      <w:r>
        <w:rPr>
          <w:rFonts w:hint="eastAsia" w:asciiTheme="minorEastAsia" w:hAnsiTheme="minorEastAsia" w:eastAsiaTheme="minorEastAsia" w:cstheme="minorEastAsia"/>
          <w:b w:val="0"/>
          <w:bCs w:val="0"/>
          <w:kern w:val="0"/>
          <w:sz w:val="28"/>
          <w:szCs w:val="28"/>
        </w:rPr>
        <w:t>（</w:t>
      </w:r>
      <w:r>
        <w:rPr>
          <w:rFonts w:hint="eastAsia" w:asciiTheme="minorEastAsia" w:hAnsiTheme="minorEastAsia" w:eastAsiaTheme="minorEastAsia" w:cstheme="minorEastAsia"/>
          <w:b w:val="0"/>
          <w:bCs w:val="0"/>
          <w:kern w:val="0"/>
          <w:sz w:val="28"/>
          <w:szCs w:val="28"/>
          <w:lang w:eastAsia="zh-CN"/>
        </w:rPr>
        <w:t>三</w:t>
      </w:r>
      <w:r>
        <w:rPr>
          <w:rFonts w:hint="eastAsia" w:asciiTheme="minorEastAsia" w:hAnsiTheme="minorEastAsia" w:eastAsiaTheme="minorEastAsia" w:cstheme="minorEastAsia"/>
          <w:b w:val="0"/>
          <w:bCs w:val="0"/>
          <w:kern w:val="0"/>
          <w:sz w:val="28"/>
          <w:szCs w:val="28"/>
        </w:rPr>
        <w:t>）</w:t>
      </w:r>
      <w:r>
        <w:rPr>
          <w:rFonts w:hint="eastAsia" w:asciiTheme="minorEastAsia" w:hAnsiTheme="minorEastAsia" w:eastAsiaTheme="minorEastAsia" w:cstheme="minorEastAsia"/>
          <w:b w:val="0"/>
          <w:bCs w:val="0"/>
          <w:color w:val="000000"/>
          <w:kern w:val="0"/>
          <w:sz w:val="28"/>
          <w:szCs w:val="28"/>
        </w:rPr>
        <w:t>复试内容</w:t>
      </w:r>
    </w:p>
    <w:p>
      <w:pPr>
        <w:keepNext w:val="0"/>
        <w:keepLines w:val="0"/>
        <w:widowControl/>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远程复试环节包括外语水平测试（含听力和口语，满分 50 分）、综合面试（含专业素质、综合素质和创新能力，满分 150 分）。复试成绩为外语水平测试和综合面试成绩之和，满分 200 分。每位考生复试时间一般不少于 20 分钟。</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对以同等学力参加复试的考生（符合报考条件的高职高专及本科结业生）及复试时尚未取得本科毕业证书的自考和网络教育考生，在复试中须加试 2 门不同于初试科目的本专业本科主干课程。每门满分 100分，考试形式为开卷限时考试，考试时间 2 小时。考生完成作答后，在规定时间内拍照按统一要求在线提交答卷。未在规定时间内完成答卷提交者，视为无效答卷。加试成绩不计入复试成绩。</w:t>
      </w:r>
    </w:p>
    <w:p>
      <w:pPr>
        <w:keepNext w:val="0"/>
        <w:keepLines w:val="0"/>
        <w:widowControl/>
        <w:suppressLineNumbers w:val="0"/>
        <w:jc w:val="left"/>
        <w:rPr>
          <w:rFonts w:hint="eastAsia" w:asciiTheme="minorEastAsia" w:hAnsiTheme="minorEastAsia" w:eastAsiaTheme="minorEastAsia" w:cstheme="minorEastAsia"/>
          <w:b/>
          <w:bCs/>
          <w:color w:val="000000"/>
          <w:kern w:val="0"/>
          <w:sz w:val="28"/>
          <w:szCs w:val="28"/>
          <w:lang w:val="en-US" w:eastAsia="zh-CN" w:bidi="ar"/>
        </w:rPr>
      </w:pPr>
      <w:r>
        <w:rPr>
          <w:rFonts w:hint="eastAsia" w:asciiTheme="minorEastAsia" w:hAnsiTheme="minorEastAsia" w:eastAsiaTheme="minorEastAsia" w:cstheme="minorEastAsia"/>
          <w:b/>
          <w:bCs/>
          <w:color w:val="000000"/>
          <w:kern w:val="0"/>
          <w:sz w:val="28"/>
          <w:szCs w:val="28"/>
          <w:lang w:val="en-US" w:eastAsia="zh-CN" w:bidi="ar"/>
        </w:rPr>
        <w:t>三、录取</w:t>
      </w:r>
    </w:p>
    <w:p>
      <w:pPr>
        <w:keepNext w:val="0"/>
        <w:keepLines w:val="0"/>
        <w:widowControl/>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（一）总成绩排序</w:t>
      </w:r>
    </w:p>
    <w:p>
      <w:pPr>
        <w:keepNext w:val="0"/>
        <w:keepLines w:val="0"/>
        <w:widowControl/>
        <w:suppressLineNumbers w:val="0"/>
        <w:ind w:firstLine="840"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初试成绩占总成绩的 70%，复试成绩占总成绩的 30%，各项成绩计算均保留小数点后 2 位。</w:t>
      </w:r>
    </w:p>
    <w:p>
      <w:pPr>
        <w:keepNext w:val="0"/>
        <w:keepLines w:val="0"/>
        <w:widowControl/>
        <w:suppressLineNumbers w:val="0"/>
        <w:ind w:firstLine="840" w:firstLineChars="3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总成绩=初试成绩/5×70%+复试成绩/2×30%。</w:t>
      </w:r>
    </w:p>
    <w:p>
      <w:pPr>
        <w:keepNext w:val="0"/>
        <w:keepLines w:val="0"/>
        <w:widowControl/>
        <w:suppressLineNumbers w:val="0"/>
        <w:ind w:firstLine="840" w:firstLineChars="3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第一志愿考生与调剂考生分别排队，总成绩相同时，按复试成绩高低排序，复试成绩再相同的按初试外语成绩高低排序，以确定最终排名。</w:t>
      </w:r>
    </w:p>
    <w:p>
      <w:pPr>
        <w:keepNext w:val="0"/>
        <w:keepLines w:val="0"/>
        <w:widowControl/>
        <w:numPr>
          <w:ilvl w:val="0"/>
          <w:numId w:val="3"/>
        </w:numPr>
        <w:suppressLineNumbers w:val="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录取原则</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1.第一志愿考生与调剂考生分别按总成绩高低排序录取，先行录取第一志愿复试合格考生。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2.建立研究生和导师双向选择机制，充分发挥导师在选拔学生中的作用，录取的确定必须经第一导师认可。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 xml:space="preserve">3.招生学院按照各专业招生计划对复试合格且导师同意接收的考生确定拟录取名单。 </w:t>
      </w:r>
    </w:p>
    <w:p>
      <w:pPr>
        <w:keepNext w:val="0"/>
        <w:keepLines w:val="0"/>
        <w:widowControl/>
        <w:suppressLineNumbers w:val="0"/>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kern w:val="0"/>
          <w:sz w:val="28"/>
          <w:szCs w:val="28"/>
          <w:lang w:val="en-US" w:eastAsia="zh-CN" w:bidi="ar"/>
        </w:rPr>
        <w:t>4.参加复试且合格，但未被录取的考生按总成绩排序，后期学校若有名额调整，将按排序依次录取（我校招生计划调整前已通过“全国硕士生招生调剂服务系统”被其他学校录取的考生视为自愿放弃）</w:t>
      </w:r>
    </w:p>
    <w:p>
      <w:pPr>
        <w:keepNext w:val="0"/>
        <w:keepLines w:val="0"/>
        <w:widowControl/>
        <w:numPr>
          <w:ilvl w:val="0"/>
          <w:numId w:val="0"/>
        </w:numPr>
        <w:suppressLineNumbers w:val="0"/>
        <w:ind w:firstLine="560" w:firstLineChars="200"/>
        <w:jc w:val="left"/>
        <w:rPr>
          <w:rFonts w:hint="eastAsia" w:asciiTheme="minorEastAsia" w:hAnsiTheme="minorEastAsia" w:eastAsiaTheme="minorEastAsia" w:cstheme="minorEastAsia"/>
          <w:color w:val="000000"/>
          <w:kern w:val="0"/>
          <w:sz w:val="28"/>
          <w:szCs w:val="28"/>
          <w:lang w:val="en-US" w:eastAsia="zh-CN" w:bidi="ar"/>
        </w:rPr>
      </w:pPr>
      <w:r>
        <w:rPr>
          <w:rFonts w:hint="eastAsia" w:asciiTheme="minorEastAsia" w:hAnsiTheme="minorEastAsia" w:eastAsiaTheme="minorEastAsia" w:cstheme="minorEastAsia"/>
          <w:color w:val="000000"/>
          <w:kern w:val="0"/>
          <w:sz w:val="28"/>
          <w:szCs w:val="28"/>
          <w:lang w:val="en-US" w:eastAsia="zh-CN" w:bidi="ar"/>
        </w:rPr>
        <w:t>5、复试不合格的考生不予录取。</w:t>
      </w:r>
    </w:p>
    <w:p>
      <w:pPr>
        <w:widowControl/>
        <w:jc w:val="left"/>
        <w:rPr>
          <w:rFonts w:hint="eastAsia" w:asciiTheme="minorEastAsia" w:hAnsiTheme="minorEastAsia" w:eastAsiaTheme="minorEastAsia" w:cstheme="minorEastAsia"/>
          <w:b w:val="0"/>
          <w:bCs w:val="0"/>
          <w:color w:val="444444"/>
          <w:kern w:val="0"/>
          <w:sz w:val="28"/>
          <w:szCs w:val="28"/>
        </w:rPr>
      </w:pPr>
      <w:r>
        <w:rPr>
          <w:rFonts w:hint="eastAsia" w:asciiTheme="minorEastAsia" w:hAnsiTheme="minorEastAsia" w:eastAsiaTheme="minorEastAsia" w:cstheme="minorEastAsia"/>
          <w:b w:val="0"/>
          <w:bCs w:val="0"/>
          <w:color w:val="000000"/>
          <w:kern w:val="0"/>
          <w:sz w:val="28"/>
          <w:szCs w:val="28"/>
        </w:rPr>
        <w:t>（三）公示</w:t>
      </w:r>
    </w:p>
    <w:p>
      <w:pPr>
        <w:widowControl/>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月</w:t>
      </w:r>
      <w:r>
        <w:rPr>
          <w:rFonts w:hint="eastAsia" w:asciiTheme="minorEastAsia" w:hAnsiTheme="minorEastAsia" w:cstheme="minorEastAsia"/>
          <w:color w:val="000000"/>
          <w:kern w:val="0"/>
          <w:sz w:val="28"/>
          <w:szCs w:val="28"/>
          <w:lang w:val="en-US" w:eastAsia="zh-CN"/>
        </w:rPr>
        <w:t>10</w:t>
      </w:r>
      <w:r>
        <w:rPr>
          <w:rFonts w:hint="eastAsia" w:asciiTheme="minorEastAsia" w:hAnsiTheme="minorEastAsia" w:eastAsiaTheme="minorEastAsia" w:cstheme="minorEastAsia"/>
          <w:color w:val="000000"/>
          <w:kern w:val="0"/>
          <w:sz w:val="28"/>
          <w:szCs w:val="28"/>
        </w:rPr>
        <w:t>日，在学院网站公开本学院研究生复试</w:t>
      </w:r>
      <w:r>
        <w:rPr>
          <w:rFonts w:hint="eastAsia" w:asciiTheme="minorEastAsia" w:hAnsiTheme="minorEastAsia" w:eastAsiaTheme="minorEastAsia" w:cstheme="minorEastAsia"/>
          <w:color w:val="000000"/>
          <w:kern w:val="0"/>
          <w:sz w:val="28"/>
          <w:szCs w:val="28"/>
          <w:lang w:eastAsia="zh-CN"/>
        </w:rPr>
        <w:t>招生</w:t>
      </w:r>
      <w:r>
        <w:rPr>
          <w:rFonts w:hint="eastAsia" w:asciiTheme="minorEastAsia" w:hAnsiTheme="minorEastAsia" w:eastAsiaTheme="minorEastAsia" w:cstheme="minorEastAsia"/>
          <w:color w:val="000000"/>
          <w:kern w:val="0"/>
          <w:sz w:val="28"/>
          <w:szCs w:val="28"/>
        </w:rPr>
        <w:t>工作实施细则、复试工作安排及</w:t>
      </w:r>
      <w:r>
        <w:rPr>
          <w:rFonts w:hint="eastAsia" w:asciiTheme="minorEastAsia" w:hAnsiTheme="minorEastAsia" w:cstheme="minorEastAsia"/>
          <w:color w:val="000000"/>
          <w:kern w:val="0"/>
          <w:sz w:val="28"/>
          <w:szCs w:val="28"/>
          <w:lang w:eastAsia="zh-CN"/>
        </w:rPr>
        <w:t>一志愿</w:t>
      </w:r>
      <w:r>
        <w:rPr>
          <w:rFonts w:hint="eastAsia" w:asciiTheme="minorEastAsia" w:hAnsiTheme="minorEastAsia" w:eastAsiaTheme="minorEastAsia" w:cstheme="minorEastAsia"/>
          <w:color w:val="000000"/>
          <w:kern w:val="0"/>
          <w:sz w:val="28"/>
          <w:szCs w:val="28"/>
        </w:rPr>
        <w:t>复试名单。</w:t>
      </w:r>
    </w:p>
    <w:p>
      <w:pPr>
        <w:widowControl/>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月2</w:t>
      </w: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日，在学院网站对拟录取考生的初试成绩、复试成绩、总成绩、录取专业等信息进行公示，公示时间不少于10天；同时，将学院复试合格拟录取考生名单上报研究生招生办公室。</w:t>
      </w:r>
    </w:p>
    <w:p>
      <w:pPr>
        <w:widowControl/>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复试合格的考生于</w:t>
      </w: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月2</w:t>
      </w:r>
      <w:r>
        <w:rPr>
          <w:rFonts w:hint="eastAsia" w:asciiTheme="minorEastAsia" w:hAnsiTheme="minorEastAsia" w:eastAsiaTheme="minorEastAsia" w:cstheme="minorEastAsia"/>
          <w:color w:val="000000"/>
          <w:kern w:val="0"/>
          <w:sz w:val="28"/>
          <w:szCs w:val="28"/>
          <w:lang w:val="en-US" w:eastAsia="zh-CN"/>
        </w:rPr>
        <w:t>5</w:t>
      </w:r>
      <w:r>
        <w:rPr>
          <w:rFonts w:hint="eastAsia" w:asciiTheme="minorEastAsia" w:hAnsiTheme="minorEastAsia" w:eastAsiaTheme="minorEastAsia" w:cstheme="minorEastAsia"/>
          <w:color w:val="000000"/>
          <w:kern w:val="0"/>
          <w:sz w:val="28"/>
          <w:szCs w:val="28"/>
        </w:rPr>
        <w:t>日接受待录取，否则将视为考生自动放弃待录取资格，不予录取。</w:t>
      </w:r>
    </w:p>
    <w:p>
      <w:pPr>
        <w:widowControl/>
        <w:ind w:firstLine="560" w:firstLineChars="200"/>
        <w:jc w:val="left"/>
        <w:rPr>
          <w:rFonts w:hint="eastAsia" w:asciiTheme="minorEastAsia" w:hAnsiTheme="minorEastAsia" w:eastAsiaTheme="minorEastAsia" w:cstheme="minorEastAsia"/>
          <w:color w:val="000000"/>
          <w:kern w:val="0"/>
          <w:sz w:val="28"/>
          <w:szCs w:val="28"/>
          <w:lang w:eastAsia="zh-CN"/>
        </w:rPr>
      </w:pPr>
      <w:r>
        <w:rPr>
          <w:rFonts w:hint="eastAsia" w:asciiTheme="minorEastAsia" w:hAnsiTheme="minorEastAsia" w:cstheme="minorEastAsia"/>
          <w:color w:val="000000"/>
          <w:kern w:val="0"/>
          <w:sz w:val="28"/>
          <w:szCs w:val="28"/>
          <w:lang w:eastAsia="zh-CN"/>
        </w:rPr>
        <w:t>待</w:t>
      </w:r>
      <w:r>
        <w:rPr>
          <w:rFonts w:hint="eastAsia" w:asciiTheme="minorEastAsia" w:hAnsiTheme="minorEastAsia" w:eastAsiaTheme="minorEastAsia" w:cstheme="minorEastAsia"/>
          <w:color w:val="000000"/>
          <w:kern w:val="0"/>
          <w:sz w:val="28"/>
          <w:szCs w:val="28"/>
        </w:rPr>
        <w:t>录取考生需在学校规定的时间内到所在地二级甲等及以上医院自行体检并提交相应体检报告，体检结果不符合上述规定的为体检不合格，将取消其拟录取资格</w:t>
      </w:r>
      <w:r>
        <w:rPr>
          <w:rFonts w:hint="eastAsia" w:asciiTheme="minorEastAsia" w:hAnsiTheme="minorEastAsia" w:cstheme="minorEastAsia"/>
          <w:color w:val="000000"/>
          <w:kern w:val="0"/>
          <w:sz w:val="28"/>
          <w:szCs w:val="28"/>
          <w:lang w:eastAsia="zh-CN"/>
        </w:rPr>
        <w:t>。</w:t>
      </w:r>
    </w:p>
    <w:p>
      <w:pPr>
        <w:pStyle w:val="4"/>
        <w:spacing w:before="150" w:beforeAutospacing="0" w:after="0" w:afterAutospacing="0" w:line="600" w:lineRule="atLeast"/>
        <w:ind w:right="150"/>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color w:val="000000"/>
          <w:sz w:val="28"/>
          <w:szCs w:val="28"/>
          <w:lang w:eastAsia="zh-CN"/>
        </w:rPr>
        <w:t>四</w:t>
      </w:r>
      <w:r>
        <w:rPr>
          <w:rFonts w:hint="eastAsia" w:asciiTheme="minorEastAsia" w:hAnsiTheme="minorEastAsia" w:eastAsiaTheme="minorEastAsia" w:cstheme="minorEastAsia"/>
          <w:b/>
          <w:bCs/>
          <w:color w:val="000000"/>
          <w:sz w:val="28"/>
          <w:szCs w:val="28"/>
        </w:rPr>
        <w:t>、因考生个人原因不能及时参加复试的，将视为放弃，学</w:t>
      </w:r>
      <w:r>
        <w:rPr>
          <w:rFonts w:hint="eastAsia" w:asciiTheme="minorEastAsia" w:hAnsiTheme="minorEastAsia" w:eastAsiaTheme="minorEastAsia" w:cstheme="minorEastAsia"/>
          <w:b/>
          <w:bCs/>
          <w:color w:val="000000"/>
          <w:sz w:val="28"/>
          <w:szCs w:val="28"/>
          <w:lang w:eastAsia="zh-CN"/>
        </w:rPr>
        <w:t>院</w:t>
      </w:r>
      <w:r>
        <w:rPr>
          <w:rFonts w:hint="eastAsia" w:asciiTheme="minorEastAsia" w:hAnsiTheme="minorEastAsia" w:eastAsiaTheme="minorEastAsia" w:cstheme="minorEastAsia"/>
          <w:b/>
          <w:bCs/>
          <w:color w:val="000000"/>
          <w:sz w:val="28"/>
          <w:szCs w:val="28"/>
        </w:rPr>
        <w:t>不承担任何责任。</w:t>
      </w:r>
    </w:p>
    <w:p>
      <w:pPr>
        <w:pStyle w:val="4"/>
        <w:spacing w:before="150" w:beforeAutospacing="0" w:after="0" w:afterAutospacing="0" w:line="26" w:lineRule="atLeast"/>
        <w:ind w:right="150"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未尽事宜，按照学校相关</w:t>
      </w:r>
      <w:r>
        <w:rPr>
          <w:rFonts w:hint="eastAsia" w:asciiTheme="minorEastAsia" w:hAnsiTheme="minorEastAsia" w:eastAsiaTheme="minorEastAsia" w:cstheme="minorEastAsia"/>
          <w:color w:val="000000"/>
          <w:sz w:val="28"/>
          <w:szCs w:val="28"/>
          <w:lang w:eastAsia="zh-CN"/>
        </w:rPr>
        <w:t>文件</w:t>
      </w:r>
      <w:r>
        <w:rPr>
          <w:rFonts w:hint="eastAsia" w:asciiTheme="minorEastAsia" w:hAnsiTheme="minorEastAsia" w:eastAsiaTheme="minorEastAsia" w:cstheme="minorEastAsia"/>
          <w:color w:val="000000"/>
          <w:sz w:val="28"/>
          <w:szCs w:val="28"/>
        </w:rPr>
        <w:t>规定执行。</w:t>
      </w:r>
    </w:p>
    <w:p>
      <w:pPr>
        <w:widowControl/>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学院申诉和投诉电话：0312-7528871</w:t>
      </w:r>
    </w:p>
    <w:p>
      <w:pPr>
        <w:widowControl/>
        <w:spacing w:line="555" w:lineRule="atLeast"/>
        <w:ind w:firstLine="5880" w:firstLineChars="2100"/>
        <w:jc w:val="left"/>
        <w:rPr>
          <w:rFonts w:hint="eastAsia" w:asciiTheme="minorEastAsia" w:hAnsiTheme="minorEastAsia" w:eastAsiaTheme="minorEastAsia" w:cstheme="minorEastAsia"/>
          <w:color w:val="444444"/>
          <w:kern w:val="0"/>
          <w:sz w:val="28"/>
          <w:szCs w:val="28"/>
        </w:rPr>
      </w:pPr>
    </w:p>
    <w:p>
      <w:pPr>
        <w:widowControl/>
        <w:spacing w:line="555" w:lineRule="atLeast"/>
        <w:ind w:firstLine="5880" w:firstLineChars="2100"/>
        <w:jc w:val="left"/>
        <w:rPr>
          <w:rFonts w:hint="eastAsia" w:asciiTheme="minorEastAsia" w:hAnsiTheme="minorEastAsia" w:eastAsiaTheme="minorEastAsia" w:cstheme="minorEastAsia"/>
          <w:color w:val="444444"/>
          <w:kern w:val="0"/>
          <w:sz w:val="28"/>
          <w:szCs w:val="28"/>
        </w:rPr>
      </w:pPr>
      <w:bookmarkStart w:id="0" w:name="_GoBack"/>
      <w:bookmarkEnd w:id="0"/>
      <w:r>
        <w:rPr>
          <w:rFonts w:hint="eastAsia" w:asciiTheme="minorEastAsia" w:hAnsiTheme="minorEastAsia" w:eastAsiaTheme="minorEastAsia" w:cstheme="minorEastAsia"/>
          <w:color w:val="444444"/>
          <w:kern w:val="0"/>
          <w:sz w:val="28"/>
          <w:szCs w:val="28"/>
        </w:rPr>
        <w:t>河北农业大学马克思主义学院</w:t>
      </w:r>
    </w:p>
    <w:p>
      <w:pPr>
        <w:widowControl/>
        <w:spacing w:line="555" w:lineRule="atLeast"/>
        <w:ind w:firstLine="4320"/>
        <w:jc w:val="left"/>
        <w:rPr>
          <w:rFonts w:hint="eastAsia" w:asciiTheme="minorEastAsia" w:hAnsiTheme="minorEastAsia" w:eastAsiaTheme="minorEastAsia" w:cstheme="minorEastAsia"/>
          <w:b/>
          <w:kern w:val="0"/>
          <w:sz w:val="28"/>
          <w:szCs w:val="28"/>
        </w:rPr>
      </w:pPr>
      <w:r>
        <w:rPr>
          <w:rFonts w:hint="eastAsia" w:asciiTheme="minorEastAsia" w:hAnsiTheme="minorEastAsia" w:eastAsiaTheme="minorEastAsia" w:cstheme="minorEastAsia"/>
          <w:color w:val="444444"/>
          <w:kern w:val="0"/>
          <w:sz w:val="28"/>
          <w:szCs w:val="28"/>
        </w:rPr>
        <w:t xml:space="preserve">                  20</w:t>
      </w:r>
      <w:r>
        <w:rPr>
          <w:rFonts w:hint="eastAsia" w:asciiTheme="minorEastAsia" w:hAnsiTheme="minorEastAsia" w:eastAsiaTheme="minorEastAsia" w:cstheme="minorEastAsia"/>
          <w:color w:val="444444"/>
          <w:kern w:val="0"/>
          <w:sz w:val="28"/>
          <w:szCs w:val="28"/>
          <w:lang w:val="en-US" w:eastAsia="zh-CN"/>
        </w:rPr>
        <w:t>20</w:t>
      </w:r>
      <w:r>
        <w:rPr>
          <w:rFonts w:hint="eastAsia" w:asciiTheme="minorEastAsia" w:hAnsiTheme="minorEastAsia" w:eastAsiaTheme="minorEastAsia" w:cstheme="minorEastAsia"/>
          <w:color w:val="444444"/>
          <w:kern w:val="0"/>
          <w:sz w:val="28"/>
          <w:szCs w:val="28"/>
        </w:rPr>
        <w:t>年</w:t>
      </w:r>
      <w:r>
        <w:rPr>
          <w:rFonts w:hint="eastAsia" w:asciiTheme="minorEastAsia" w:hAnsiTheme="minorEastAsia" w:eastAsiaTheme="minorEastAsia" w:cstheme="minorEastAsia"/>
          <w:color w:val="444444"/>
          <w:kern w:val="0"/>
          <w:sz w:val="28"/>
          <w:szCs w:val="28"/>
          <w:lang w:val="en-US" w:eastAsia="zh-CN"/>
        </w:rPr>
        <w:t>5</w:t>
      </w:r>
      <w:r>
        <w:rPr>
          <w:rFonts w:hint="eastAsia" w:asciiTheme="minorEastAsia" w:hAnsiTheme="minorEastAsia" w:eastAsiaTheme="minorEastAsia" w:cstheme="minorEastAsia"/>
          <w:color w:val="444444"/>
          <w:kern w:val="0"/>
          <w:sz w:val="28"/>
          <w:szCs w:val="28"/>
        </w:rPr>
        <w:t>月</w:t>
      </w:r>
      <w:r>
        <w:rPr>
          <w:rFonts w:hint="eastAsia" w:asciiTheme="minorEastAsia" w:hAnsiTheme="minorEastAsia" w:cstheme="minorEastAsia"/>
          <w:color w:val="444444"/>
          <w:kern w:val="0"/>
          <w:sz w:val="28"/>
          <w:szCs w:val="28"/>
          <w:lang w:val="en-US" w:eastAsia="zh-CN"/>
        </w:rPr>
        <w:t>7</w:t>
      </w:r>
      <w:r>
        <w:rPr>
          <w:rFonts w:hint="eastAsia" w:asciiTheme="minorEastAsia" w:hAnsiTheme="minorEastAsia" w:eastAsiaTheme="minorEastAsia" w:cstheme="minorEastAsia"/>
          <w:color w:val="444444"/>
          <w:kern w:val="0"/>
          <w:sz w:val="28"/>
          <w:szCs w:val="28"/>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C83642"/>
    <w:multiLevelType w:val="singleLevel"/>
    <w:tmpl w:val="95C83642"/>
    <w:lvl w:ilvl="0" w:tentative="0">
      <w:start w:val="3"/>
      <w:numFmt w:val="chineseCounting"/>
      <w:suff w:val="nothing"/>
      <w:lvlText w:val="（%1）"/>
      <w:lvlJc w:val="left"/>
      <w:rPr>
        <w:rFonts w:hint="eastAsia"/>
      </w:rPr>
    </w:lvl>
  </w:abstractNum>
  <w:abstractNum w:abstractNumId="1">
    <w:nsid w:val="F75CB64E"/>
    <w:multiLevelType w:val="singleLevel"/>
    <w:tmpl w:val="F75CB64E"/>
    <w:lvl w:ilvl="0" w:tentative="0">
      <w:start w:val="2"/>
      <w:numFmt w:val="chineseCounting"/>
      <w:suff w:val="nothing"/>
      <w:lvlText w:val="（%1）"/>
      <w:lvlJc w:val="left"/>
      <w:rPr>
        <w:rFonts w:hint="eastAsia"/>
      </w:rPr>
    </w:lvl>
  </w:abstractNum>
  <w:abstractNum w:abstractNumId="2">
    <w:nsid w:val="5F69B069"/>
    <w:multiLevelType w:val="singleLevel"/>
    <w:tmpl w:val="5F69B069"/>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03F37"/>
    <w:rsid w:val="0000118C"/>
    <w:rsid w:val="00135D08"/>
    <w:rsid w:val="00174571"/>
    <w:rsid w:val="002A0197"/>
    <w:rsid w:val="002B61A1"/>
    <w:rsid w:val="00306421"/>
    <w:rsid w:val="0038285F"/>
    <w:rsid w:val="00415B53"/>
    <w:rsid w:val="005137AB"/>
    <w:rsid w:val="00546DE5"/>
    <w:rsid w:val="006504FE"/>
    <w:rsid w:val="006C1584"/>
    <w:rsid w:val="006D3A9A"/>
    <w:rsid w:val="006F5DA7"/>
    <w:rsid w:val="007500E9"/>
    <w:rsid w:val="00791F2B"/>
    <w:rsid w:val="00933608"/>
    <w:rsid w:val="009C7717"/>
    <w:rsid w:val="009E09ED"/>
    <w:rsid w:val="00AC0341"/>
    <w:rsid w:val="00AF7AF5"/>
    <w:rsid w:val="00B03F37"/>
    <w:rsid w:val="00B35C6C"/>
    <w:rsid w:val="00B54822"/>
    <w:rsid w:val="00CF33BC"/>
    <w:rsid w:val="00D26445"/>
    <w:rsid w:val="00D768DB"/>
    <w:rsid w:val="00DC49AA"/>
    <w:rsid w:val="00DD33F0"/>
    <w:rsid w:val="00EA0A08"/>
    <w:rsid w:val="00ED5CB3"/>
    <w:rsid w:val="00EF0C9C"/>
    <w:rsid w:val="063A4576"/>
    <w:rsid w:val="08BE2C39"/>
    <w:rsid w:val="0CC35744"/>
    <w:rsid w:val="10D44ABA"/>
    <w:rsid w:val="156235AF"/>
    <w:rsid w:val="15BF7741"/>
    <w:rsid w:val="1FAB7F48"/>
    <w:rsid w:val="238150F6"/>
    <w:rsid w:val="287E0CB3"/>
    <w:rsid w:val="2C2617C3"/>
    <w:rsid w:val="327C4084"/>
    <w:rsid w:val="33D61C58"/>
    <w:rsid w:val="3DCF757F"/>
    <w:rsid w:val="40D35A17"/>
    <w:rsid w:val="44A957CD"/>
    <w:rsid w:val="461E3721"/>
    <w:rsid w:val="49267CD8"/>
    <w:rsid w:val="49E15B2D"/>
    <w:rsid w:val="548A051A"/>
    <w:rsid w:val="5A051C16"/>
    <w:rsid w:val="60334471"/>
    <w:rsid w:val="604D4B4B"/>
    <w:rsid w:val="60A919CF"/>
    <w:rsid w:val="63A72F41"/>
    <w:rsid w:val="6FFA63E3"/>
    <w:rsid w:val="78752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rPr>
  </w:style>
  <w:style w:type="character" w:styleId="8">
    <w:name w:val="FollowedHyperlink"/>
    <w:basedOn w:val="6"/>
    <w:semiHidden/>
    <w:unhideWhenUsed/>
    <w:qFormat/>
    <w:uiPriority w:val="99"/>
    <w:rPr>
      <w:color w:val="333333"/>
      <w:u w:val="none"/>
    </w:rPr>
  </w:style>
  <w:style w:type="character" w:styleId="9">
    <w:name w:val="Emphasis"/>
    <w:basedOn w:val="6"/>
    <w:qFormat/>
    <w:uiPriority w:val="20"/>
  </w:style>
  <w:style w:type="character" w:styleId="10">
    <w:name w:val="Hyperlink"/>
    <w:basedOn w:val="6"/>
    <w:semiHidden/>
    <w:unhideWhenUsed/>
    <w:qFormat/>
    <w:uiPriority w:val="99"/>
    <w:rPr>
      <w:color w:val="333333"/>
      <w:u w:val="none"/>
    </w:rPr>
  </w:style>
  <w:style w:type="character" w:customStyle="1" w:styleId="11">
    <w:name w:val="页眉 Char"/>
    <w:basedOn w:val="6"/>
    <w:link w:val="3"/>
    <w:qFormat/>
    <w:uiPriority w:val="99"/>
    <w:rPr>
      <w:sz w:val="18"/>
      <w:szCs w:val="18"/>
    </w:rPr>
  </w:style>
  <w:style w:type="character" w:customStyle="1" w:styleId="12">
    <w:name w:val="页脚 Char"/>
    <w:basedOn w:val="6"/>
    <w:link w:val="2"/>
    <w:qFormat/>
    <w:uiPriority w:val="99"/>
    <w:rPr>
      <w:sz w:val="18"/>
      <w:szCs w:val="18"/>
    </w:rPr>
  </w:style>
  <w:style w:type="character" w:customStyle="1" w:styleId="13">
    <w:name w:val="n7"/>
    <w:basedOn w:val="6"/>
    <w:qFormat/>
    <w:uiPriority w:val="0"/>
  </w:style>
  <w:style w:type="character" w:customStyle="1" w:styleId="14">
    <w:name w:val="n71"/>
    <w:basedOn w:val="6"/>
    <w:qFormat/>
    <w:uiPriority w:val="0"/>
  </w:style>
  <w:style w:type="character" w:customStyle="1" w:styleId="15">
    <w:name w:val="n3"/>
    <w:basedOn w:val="6"/>
    <w:qFormat/>
    <w:uiPriority w:val="0"/>
  </w:style>
  <w:style w:type="character" w:customStyle="1" w:styleId="16">
    <w:name w:val="n31"/>
    <w:basedOn w:val="6"/>
    <w:qFormat/>
    <w:uiPriority w:val="0"/>
  </w:style>
  <w:style w:type="character" w:customStyle="1" w:styleId="17">
    <w:name w:val="n1"/>
    <w:basedOn w:val="6"/>
    <w:qFormat/>
    <w:uiPriority w:val="0"/>
  </w:style>
  <w:style w:type="character" w:customStyle="1" w:styleId="18">
    <w:name w:val="n11"/>
    <w:basedOn w:val="6"/>
    <w:qFormat/>
    <w:uiPriority w:val="0"/>
  </w:style>
  <w:style w:type="character" w:customStyle="1" w:styleId="19">
    <w:name w:val="item1"/>
    <w:basedOn w:val="6"/>
    <w:qFormat/>
    <w:uiPriority w:val="0"/>
    <w:rPr>
      <w:sz w:val="21"/>
      <w:szCs w:val="21"/>
      <w:u w:val="none"/>
    </w:rPr>
  </w:style>
  <w:style w:type="character" w:customStyle="1" w:styleId="20">
    <w:name w:val="bsharetext"/>
    <w:basedOn w:val="6"/>
    <w:qFormat/>
    <w:uiPriority w:val="0"/>
  </w:style>
  <w:style w:type="character" w:customStyle="1" w:styleId="21">
    <w:name w:val="n5"/>
    <w:basedOn w:val="6"/>
    <w:qFormat/>
    <w:uiPriority w:val="0"/>
  </w:style>
  <w:style w:type="character" w:customStyle="1" w:styleId="22">
    <w:name w:val="n51"/>
    <w:basedOn w:val="6"/>
    <w:qFormat/>
    <w:uiPriority w:val="0"/>
  </w:style>
  <w:style w:type="character" w:customStyle="1" w:styleId="23">
    <w:name w:val="n2"/>
    <w:basedOn w:val="6"/>
    <w:qFormat/>
    <w:uiPriority w:val="0"/>
  </w:style>
  <w:style w:type="character" w:customStyle="1" w:styleId="24">
    <w:name w:val="n21"/>
    <w:basedOn w:val="6"/>
    <w:qFormat/>
    <w:uiPriority w:val="0"/>
  </w:style>
  <w:style w:type="character" w:customStyle="1" w:styleId="25">
    <w:name w:val="n111"/>
    <w:basedOn w:val="6"/>
    <w:qFormat/>
    <w:uiPriority w:val="0"/>
  </w:style>
  <w:style w:type="character" w:customStyle="1" w:styleId="26">
    <w:name w:val="n112"/>
    <w:basedOn w:val="6"/>
    <w:qFormat/>
    <w:uiPriority w:val="0"/>
  </w:style>
  <w:style w:type="character" w:customStyle="1" w:styleId="27">
    <w:name w:val="artintro"/>
    <w:basedOn w:val="6"/>
    <w:qFormat/>
    <w:uiPriority w:val="0"/>
    <w:rPr>
      <w:sz w:val="18"/>
      <w:szCs w:val="18"/>
    </w:rPr>
  </w:style>
  <w:style w:type="character" w:customStyle="1" w:styleId="28">
    <w:name w:val="n4"/>
    <w:basedOn w:val="6"/>
    <w:qFormat/>
    <w:uiPriority w:val="0"/>
  </w:style>
  <w:style w:type="character" w:customStyle="1" w:styleId="29">
    <w:name w:val="n41"/>
    <w:basedOn w:val="6"/>
    <w:qFormat/>
    <w:uiPriority w:val="0"/>
  </w:style>
  <w:style w:type="character" w:customStyle="1" w:styleId="30">
    <w:name w:val="n6"/>
    <w:basedOn w:val="6"/>
    <w:qFormat/>
    <w:uiPriority w:val="0"/>
  </w:style>
  <w:style w:type="character" w:customStyle="1" w:styleId="31">
    <w:name w:val="n61"/>
    <w:basedOn w:val="6"/>
    <w:qFormat/>
    <w:uiPriority w:val="0"/>
  </w:style>
  <w:style w:type="character" w:customStyle="1" w:styleId="32">
    <w:name w:val="n8"/>
    <w:basedOn w:val="6"/>
    <w:qFormat/>
    <w:uiPriority w:val="0"/>
  </w:style>
  <w:style w:type="character" w:customStyle="1" w:styleId="33">
    <w:name w:val="n81"/>
    <w:basedOn w:val="6"/>
    <w:qFormat/>
    <w:uiPriority w:val="0"/>
  </w:style>
  <w:style w:type="character" w:customStyle="1" w:styleId="34">
    <w:name w:val="n9"/>
    <w:basedOn w:val="6"/>
    <w:qFormat/>
    <w:uiPriority w:val="0"/>
  </w:style>
  <w:style w:type="character" w:customStyle="1" w:styleId="35">
    <w:name w:val="n91"/>
    <w:basedOn w:val="6"/>
    <w:qFormat/>
    <w:uiPriority w:val="0"/>
  </w:style>
  <w:style w:type="character" w:customStyle="1" w:styleId="36">
    <w:name w:val="n12"/>
    <w:basedOn w:val="6"/>
    <w:qFormat/>
    <w:uiPriority w:val="0"/>
  </w:style>
  <w:style w:type="character" w:customStyle="1" w:styleId="37">
    <w:name w:val="n121"/>
    <w:basedOn w:val="6"/>
    <w:qFormat/>
    <w:uiPriority w:val="0"/>
  </w:style>
  <w:style w:type="character" w:customStyle="1" w:styleId="38">
    <w:name w:val="n10"/>
    <w:basedOn w:val="6"/>
    <w:qFormat/>
    <w:uiPriority w:val="0"/>
  </w:style>
  <w:style w:type="character" w:customStyle="1" w:styleId="39">
    <w:name w:val="n101"/>
    <w:basedOn w:val="6"/>
    <w:qFormat/>
    <w:uiPriority w:val="0"/>
  </w:style>
  <w:style w:type="character" w:customStyle="1" w:styleId="40">
    <w:name w:val="n13"/>
    <w:basedOn w:val="6"/>
    <w:qFormat/>
    <w:uiPriority w:val="0"/>
  </w:style>
  <w:style w:type="character" w:customStyle="1" w:styleId="41">
    <w:name w:val="n131"/>
    <w:basedOn w:val="6"/>
    <w:qFormat/>
    <w:uiPriority w:val="0"/>
  </w:style>
  <w:style w:type="character" w:customStyle="1" w:styleId="42">
    <w:name w:val="classname2"/>
    <w:basedOn w:val="6"/>
    <w:qFormat/>
    <w:uiPriority w:val="0"/>
  </w:style>
  <w:style w:type="character" w:customStyle="1" w:styleId="43">
    <w:name w:val="c9"/>
    <w:basedOn w:val="6"/>
    <w:qFormat/>
    <w:uiPriority w:val="0"/>
    <w:rPr>
      <w:rFonts w:ascii="Arial" w:hAnsi="Arial" w:cs="Arial"/>
      <w:color w:val="008000"/>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138</Words>
  <Characters>793</Characters>
  <Lines>6</Lines>
  <Paragraphs>1</Paragraphs>
  <TotalTime>15</TotalTime>
  <ScaleCrop>false</ScaleCrop>
  <LinksUpToDate>false</LinksUpToDate>
  <CharactersWithSpaces>930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2018-03-24T01:17:00Z</dcterms:created>
  <dc:creator>User</dc:creator>
  <cp:lastModifiedBy>Administrator</cp:lastModifiedBy>
  <cp:lastPrinted>2018-03-26T03:12:00Z</cp:lastPrinted>
  <dcterms:modified xsi:type="dcterms:W3CDTF">2020-05-08T03:12:06Z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